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FABA9" w14:textId="77777777" w:rsidR="00C02B1F" w:rsidRPr="000654B0" w:rsidRDefault="00C02B1F" w:rsidP="00C02B1F">
      <w:pPr>
        <w:pBdr>
          <w:top w:val="single" w:sz="4" w:space="1" w:color="auto"/>
          <w:left w:val="single" w:sz="4" w:space="4" w:color="auto"/>
          <w:bottom w:val="single" w:sz="4" w:space="1" w:color="auto"/>
          <w:right w:val="single" w:sz="4" w:space="4" w:color="auto"/>
        </w:pBdr>
        <w:spacing w:after="0" w:line="240" w:lineRule="auto"/>
        <w:ind w:left="1701" w:right="1701"/>
        <w:jc w:val="center"/>
        <w:rPr>
          <w:b/>
          <w:sz w:val="36"/>
          <w:szCs w:val="36"/>
        </w:rPr>
      </w:pPr>
      <w:r>
        <w:rPr>
          <w:b/>
          <w:sz w:val="36"/>
          <w:szCs w:val="36"/>
        </w:rPr>
        <w:t>ANNEXE</w:t>
      </w:r>
      <w:r w:rsidRPr="000654B0">
        <w:rPr>
          <w:b/>
          <w:sz w:val="36"/>
          <w:szCs w:val="36"/>
        </w:rPr>
        <w:t xml:space="preserve"> COVID-19</w:t>
      </w:r>
      <w:r>
        <w:rPr>
          <w:b/>
          <w:sz w:val="36"/>
          <w:szCs w:val="36"/>
        </w:rPr>
        <w:t xml:space="preserve"> à l’AVIS DE COURSE</w:t>
      </w:r>
    </w:p>
    <w:p w14:paraId="0159384F" w14:textId="77777777" w:rsidR="00C02B1F" w:rsidRDefault="00C02B1F" w:rsidP="00C02B1F">
      <w:pPr>
        <w:pStyle w:val="Paragraphedeliste"/>
        <w:spacing w:after="0" w:line="240" w:lineRule="auto"/>
        <w:ind w:left="0"/>
        <w:jc w:val="both"/>
        <w:rPr>
          <w:b/>
          <w:bCs/>
          <w:i/>
          <w:iCs/>
        </w:rPr>
      </w:pPr>
    </w:p>
    <w:p w14:paraId="2FB6BC9A" w14:textId="77777777" w:rsidR="00C02B1F" w:rsidRDefault="00C02B1F" w:rsidP="009B461A">
      <w:pPr>
        <w:pStyle w:val="Paragraphedeliste"/>
        <w:spacing w:after="0" w:line="240" w:lineRule="auto"/>
        <w:ind w:left="0"/>
        <w:jc w:val="both"/>
        <w:rPr>
          <w:rFonts w:ascii="Arial" w:hAnsi="Arial" w:cs="Arial"/>
          <w:b/>
          <w:bCs/>
          <w:i/>
        </w:rPr>
      </w:pPr>
    </w:p>
    <w:p w14:paraId="4148282B" w14:textId="52916AB0" w:rsidR="009B461A" w:rsidRPr="00C02B1F" w:rsidRDefault="009B461A" w:rsidP="009B461A">
      <w:pPr>
        <w:pStyle w:val="Paragraphedeliste"/>
        <w:spacing w:after="0" w:line="240" w:lineRule="auto"/>
        <w:ind w:left="0"/>
        <w:jc w:val="both"/>
        <w:rPr>
          <w:rFonts w:ascii="Arial" w:hAnsi="Arial" w:cs="Arial"/>
          <w:b/>
          <w:bCs/>
          <w:i/>
        </w:rPr>
      </w:pPr>
      <w:r w:rsidRPr="00C02B1F">
        <w:rPr>
          <w:rFonts w:ascii="Arial" w:hAnsi="Arial" w:cs="Arial"/>
          <w:b/>
          <w:bCs/>
          <w:i/>
        </w:rPr>
        <w:t>Préambule :</w:t>
      </w:r>
    </w:p>
    <w:p w14:paraId="0839C048" w14:textId="39CFB8DE" w:rsidR="009B461A" w:rsidRPr="00C02B1F" w:rsidRDefault="009B461A" w:rsidP="009B461A">
      <w:pPr>
        <w:pStyle w:val="Paragraphedeliste"/>
        <w:spacing w:after="0" w:line="240" w:lineRule="auto"/>
        <w:ind w:left="0"/>
        <w:jc w:val="both"/>
        <w:rPr>
          <w:rFonts w:ascii="Arial" w:hAnsi="Arial" w:cs="Arial"/>
          <w:i/>
          <w:shd w:val="clear" w:color="auto" w:fill="FFFFFF"/>
        </w:rPr>
      </w:pPr>
      <w:r w:rsidRPr="00C02B1F">
        <w:rPr>
          <w:rFonts w:ascii="Arial" w:hAnsi="Arial" w:cs="Arial"/>
          <w:i/>
        </w:rPr>
        <w:t xml:space="preserve">En fonction de l’évolution de la crise sanitaire, </w:t>
      </w:r>
      <w:r w:rsidR="00281A0E">
        <w:rPr>
          <w:rFonts w:ascii="Arial" w:hAnsi="Arial" w:cs="Arial"/>
          <w:i/>
          <w:shd w:val="clear" w:color="auto" w:fill="FFFFFF"/>
        </w:rPr>
        <w:t>l’Autorité Organisatrice</w:t>
      </w:r>
      <w:r w:rsidRPr="00C02B1F">
        <w:rPr>
          <w:rFonts w:ascii="Arial" w:hAnsi="Arial" w:cs="Arial"/>
          <w:i/>
          <w:shd w:val="clear" w:color="auto" w:fill="FFFFFF"/>
        </w:rPr>
        <w:t xml:space="preserve"> est susceptible de modifier les conditions de</w:t>
      </w:r>
      <w:r w:rsidR="00281A0E">
        <w:rPr>
          <w:rFonts w:ascii="Arial" w:hAnsi="Arial" w:cs="Arial"/>
          <w:i/>
          <w:shd w:val="clear" w:color="auto" w:fill="FFFFFF"/>
        </w:rPr>
        <w:t xml:space="preserve"> l’avis de course sans préavis.</w:t>
      </w:r>
    </w:p>
    <w:p w14:paraId="2A9248A6" w14:textId="0A8E7E17" w:rsidR="009B461A" w:rsidRPr="00C02B1F" w:rsidRDefault="009B461A" w:rsidP="009B461A">
      <w:pPr>
        <w:rPr>
          <w:rFonts w:ascii="Arial" w:hAnsi="Arial" w:cs="Arial"/>
          <w:i/>
        </w:rPr>
      </w:pPr>
      <w:r w:rsidRPr="00C02B1F">
        <w:rPr>
          <w:rFonts w:ascii="Arial" w:hAnsi="Arial" w:cs="Arial"/>
          <w:i/>
        </w:rPr>
        <w:t>Les moyens digitaux [</w:t>
      </w:r>
      <w:r w:rsidR="000D016C">
        <w:rPr>
          <w:rFonts w:ascii="Arial" w:hAnsi="Arial" w:cs="Arial"/>
          <w:i/>
        </w:rPr>
        <w:t xml:space="preserve">site – </w:t>
      </w:r>
      <w:proofErr w:type="spellStart"/>
      <w:r w:rsidR="000D016C">
        <w:rPr>
          <w:rFonts w:ascii="Arial" w:hAnsi="Arial" w:cs="Arial"/>
          <w:i/>
        </w:rPr>
        <w:t>what’s</w:t>
      </w:r>
      <w:proofErr w:type="spellEnd"/>
      <w:r w:rsidR="000D016C">
        <w:rPr>
          <w:rFonts w:ascii="Arial" w:hAnsi="Arial" w:cs="Arial"/>
          <w:i/>
        </w:rPr>
        <w:t xml:space="preserve"> app - </w:t>
      </w:r>
      <w:proofErr w:type="spellStart"/>
      <w:proofErr w:type="gramStart"/>
      <w:r w:rsidR="000D016C">
        <w:rPr>
          <w:rFonts w:ascii="Arial" w:hAnsi="Arial" w:cs="Arial"/>
          <w:i/>
        </w:rPr>
        <w:t>facebook</w:t>
      </w:r>
      <w:proofErr w:type="spellEnd"/>
      <w:r w:rsidRPr="00C02B1F">
        <w:rPr>
          <w:rFonts w:ascii="Arial" w:hAnsi="Arial" w:cs="Arial"/>
          <w:i/>
        </w:rPr>
        <w:t>]  seront</w:t>
      </w:r>
      <w:proofErr w:type="gramEnd"/>
      <w:r w:rsidRPr="00C02B1F">
        <w:rPr>
          <w:rFonts w:ascii="Arial" w:hAnsi="Arial" w:cs="Arial"/>
          <w:i/>
        </w:rPr>
        <w:t xml:space="preserve"> utilisés comme « Tableau Officiel ». Il n’y aura pas d’affichage physique. Les concurrents devront se munir d’un moyen leur permettant de recevoir ces communications. Cela ne pourra pas faire l’objet d’une demande de réparat</w:t>
      </w:r>
      <w:r w:rsidR="00281A0E">
        <w:rPr>
          <w:rFonts w:ascii="Arial" w:hAnsi="Arial" w:cs="Arial"/>
          <w:i/>
        </w:rPr>
        <w:t>ion. Ceci modifie la RCV 62.1.a.</w:t>
      </w:r>
    </w:p>
    <w:p w14:paraId="2B1A9A70" w14:textId="77777777" w:rsidR="000654B0" w:rsidRPr="00587BD2" w:rsidRDefault="000654B0" w:rsidP="009A50C7">
      <w:pPr>
        <w:pStyle w:val="Paragraphedeliste"/>
        <w:spacing w:after="0" w:line="240" w:lineRule="auto"/>
        <w:ind w:left="0"/>
        <w:jc w:val="both"/>
        <w:rPr>
          <w:rFonts w:ascii="Arial" w:hAnsi="Arial" w:cs="Arial"/>
          <w:b/>
          <w:bCs/>
        </w:rPr>
      </w:pPr>
    </w:p>
    <w:p w14:paraId="0D5A4169" w14:textId="3C6E8647" w:rsidR="009A50C7" w:rsidRPr="00587BD2" w:rsidRDefault="009A50C7" w:rsidP="009A50C7">
      <w:pPr>
        <w:pStyle w:val="Paragraphedeliste"/>
        <w:spacing w:after="0" w:line="240" w:lineRule="auto"/>
        <w:ind w:left="0"/>
        <w:jc w:val="both"/>
        <w:rPr>
          <w:rFonts w:ascii="Arial" w:hAnsi="Arial" w:cs="Arial"/>
          <w:b/>
          <w:bCs/>
          <w:u w:val="single"/>
        </w:rPr>
      </w:pPr>
      <w:r w:rsidRPr="00587BD2">
        <w:rPr>
          <w:rFonts w:ascii="Arial" w:hAnsi="Arial" w:cs="Arial"/>
          <w:b/>
          <w:bCs/>
          <w:u w:val="single"/>
        </w:rPr>
        <w:t>Ajouter à l’</w:t>
      </w:r>
      <w:r w:rsidR="00281A0E">
        <w:rPr>
          <w:rFonts w:ascii="Arial" w:hAnsi="Arial" w:cs="Arial"/>
          <w:b/>
          <w:bCs/>
          <w:u w:val="single"/>
        </w:rPr>
        <w:t>AC</w:t>
      </w:r>
      <w:r w:rsidRPr="00587BD2">
        <w:rPr>
          <w:rFonts w:ascii="Arial" w:hAnsi="Arial" w:cs="Arial"/>
          <w:b/>
          <w:bCs/>
          <w:u w:val="single"/>
        </w:rPr>
        <w:t> </w:t>
      </w:r>
      <w:r w:rsidR="009B461A">
        <w:rPr>
          <w:rFonts w:ascii="Arial" w:hAnsi="Arial" w:cs="Arial"/>
          <w:b/>
          <w:bCs/>
          <w:u w:val="single"/>
        </w:rPr>
        <w:t>x</w:t>
      </w:r>
      <w:r w:rsidR="009B461A" w:rsidRPr="00587BD2">
        <w:rPr>
          <w:rFonts w:ascii="Arial" w:hAnsi="Arial" w:cs="Arial"/>
          <w:b/>
          <w:bCs/>
          <w:u w:val="single"/>
        </w:rPr>
        <w:t xml:space="preserve"> </w:t>
      </w:r>
      <w:r w:rsidRPr="00587BD2">
        <w:rPr>
          <w:rFonts w:ascii="Arial" w:hAnsi="Arial" w:cs="Arial"/>
          <w:b/>
          <w:bCs/>
          <w:u w:val="single"/>
        </w:rPr>
        <w:t>– ADMISSIBILITÉ ET INSCRIPTIONS :</w:t>
      </w:r>
    </w:p>
    <w:p w14:paraId="5A8C1516" w14:textId="77777777" w:rsidR="009A50C7" w:rsidRPr="00587BD2" w:rsidRDefault="009A50C7" w:rsidP="009A50C7">
      <w:pPr>
        <w:pStyle w:val="Paragraphedeliste"/>
        <w:spacing w:after="0" w:line="240" w:lineRule="auto"/>
        <w:ind w:left="0"/>
        <w:jc w:val="both"/>
        <w:rPr>
          <w:rFonts w:ascii="Arial" w:hAnsi="Arial" w:cs="Arial"/>
        </w:rPr>
      </w:pPr>
    </w:p>
    <w:p w14:paraId="4B11D2D2" w14:textId="3CA1592C" w:rsidR="009A50C7" w:rsidRPr="00281A0E" w:rsidRDefault="009A50C7" w:rsidP="00C02B1F">
      <w:pPr>
        <w:spacing w:after="0" w:line="240" w:lineRule="auto"/>
        <w:jc w:val="both"/>
        <w:rPr>
          <w:rFonts w:ascii="Arial" w:hAnsi="Arial" w:cs="Arial"/>
        </w:rPr>
      </w:pPr>
      <w:r w:rsidRPr="00281A0E">
        <w:rPr>
          <w:rFonts w:ascii="Arial" w:hAnsi="Arial" w:cs="Arial"/>
        </w:rPr>
        <w:t xml:space="preserve">En fonction de l’évolution de la crise sanitaire, </w:t>
      </w:r>
      <w:r w:rsidR="00281A0E" w:rsidRPr="00281A0E">
        <w:rPr>
          <w:rFonts w:ascii="Arial" w:hAnsi="Arial" w:cs="Arial"/>
          <w:shd w:val="clear" w:color="auto" w:fill="FFFFFF"/>
        </w:rPr>
        <w:t xml:space="preserve">l’Autorité Organisatrice </w:t>
      </w:r>
      <w:r w:rsidR="00963211" w:rsidRPr="00281A0E">
        <w:rPr>
          <w:rFonts w:ascii="Arial" w:hAnsi="Arial" w:cs="Arial"/>
          <w:color w:val="333333"/>
          <w:shd w:val="clear" w:color="auto" w:fill="FFFFFF"/>
        </w:rPr>
        <w:t>est susceptible de modifier les conditions d'inscription et/ou d'admissibilité</w:t>
      </w:r>
      <w:r w:rsidR="000654B0" w:rsidRPr="00281A0E">
        <w:rPr>
          <w:rFonts w:ascii="Arial" w:hAnsi="Arial" w:cs="Arial"/>
          <w:color w:val="333333"/>
          <w:shd w:val="clear" w:color="auto" w:fill="FFFFFF"/>
        </w:rPr>
        <w:t>.</w:t>
      </w:r>
    </w:p>
    <w:p w14:paraId="1255CD3F" w14:textId="77B6F8A5" w:rsidR="009B461A" w:rsidRPr="00C02B1F" w:rsidRDefault="009B461A" w:rsidP="00C02B1F">
      <w:pPr>
        <w:autoSpaceDE w:val="0"/>
        <w:autoSpaceDN w:val="0"/>
        <w:adjustRightInd w:val="0"/>
        <w:spacing w:after="0" w:line="240" w:lineRule="auto"/>
        <w:rPr>
          <w:rFonts w:ascii="Arial" w:hAnsi="Arial" w:cs="Arial"/>
          <w:bCs/>
          <w:iCs/>
        </w:rPr>
      </w:pPr>
      <w:r w:rsidRPr="00C02B1F">
        <w:rPr>
          <w:rFonts w:ascii="Arial" w:hAnsi="Arial" w:cs="Arial"/>
          <w:bCs/>
          <w:iCs/>
        </w:rPr>
        <w:t>Dans le contexte inédit « COVID 19 », le Comité d’Organisation pourra annuler l’épreuve</w:t>
      </w:r>
      <w:r w:rsidR="00281A0E">
        <w:rPr>
          <w:rFonts w:ascii="Arial" w:hAnsi="Arial" w:cs="Arial"/>
          <w:bCs/>
          <w:iCs/>
        </w:rPr>
        <w:t>.</w:t>
      </w:r>
    </w:p>
    <w:p w14:paraId="4C503D43" w14:textId="471E3AF0" w:rsidR="002642C3" w:rsidRPr="00587BD2" w:rsidRDefault="002642C3" w:rsidP="00587BD2">
      <w:pPr>
        <w:spacing w:after="0" w:line="240" w:lineRule="auto"/>
        <w:jc w:val="both"/>
        <w:rPr>
          <w:rFonts w:ascii="Arial" w:hAnsi="Arial" w:cs="Arial"/>
          <w:b/>
          <w:u w:val="single"/>
        </w:rPr>
      </w:pPr>
    </w:p>
    <w:p w14:paraId="497048D5" w14:textId="77777777" w:rsidR="009B461A" w:rsidRPr="00C02B1F" w:rsidRDefault="009B461A" w:rsidP="009B461A">
      <w:pPr>
        <w:spacing w:after="0" w:line="240" w:lineRule="auto"/>
        <w:jc w:val="both"/>
        <w:rPr>
          <w:rFonts w:ascii="Arial" w:hAnsi="Arial" w:cs="Arial"/>
          <w:b/>
        </w:rPr>
      </w:pPr>
      <w:r w:rsidRPr="00C02B1F">
        <w:rPr>
          <w:rFonts w:ascii="Arial" w:hAnsi="Arial" w:cs="Arial"/>
          <w:b/>
        </w:rPr>
        <w:t>Prise en compte du Risque Covid19 :</w:t>
      </w:r>
    </w:p>
    <w:p w14:paraId="73A6E7E5" w14:textId="77777777" w:rsidR="009B461A" w:rsidRPr="00587BD2" w:rsidRDefault="009B461A" w:rsidP="009B461A">
      <w:pPr>
        <w:spacing w:after="0" w:line="240" w:lineRule="auto"/>
        <w:jc w:val="both"/>
        <w:rPr>
          <w:rFonts w:ascii="Arial" w:hAnsi="Arial" w:cs="Arial"/>
        </w:rPr>
      </w:pPr>
    </w:p>
    <w:p w14:paraId="651B3832" w14:textId="1D9B4597" w:rsidR="009B461A" w:rsidRPr="00587BD2" w:rsidRDefault="009B461A" w:rsidP="009B461A">
      <w:pPr>
        <w:spacing w:after="0" w:line="240" w:lineRule="auto"/>
        <w:jc w:val="both"/>
        <w:rPr>
          <w:rFonts w:ascii="Arial" w:hAnsi="Arial" w:cs="Arial"/>
        </w:rPr>
      </w:pPr>
      <w:r w:rsidRPr="00587BD2">
        <w:rPr>
          <w:rFonts w:ascii="Arial" w:hAnsi="Arial" w:cs="Arial"/>
        </w:rPr>
        <w:t>En s’inscrivant</w:t>
      </w:r>
      <w:r w:rsidR="000D016C">
        <w:rPr>
          <w:rFonts w:ascii="Arial" w:hAnsi="Arial" w:cs="Arial"/>
        </w:rPr>
        <w:t xml:space="preserve"> au Challenge Habitable 2020-2021</w:t>
      </w:r>
      <w:r w:rsidRPr="00587BD2">
        <w:rPr>
          <w:rFonts w:ascii="Arial" w:hAnsi="Arial" w:cs="Arial"/>
        </w:rPr>
        <w:t xml:space="preserve"> tout concurrent </w:t>
      </w:r>
      <w:r>
        <w:rPr>
          <w:rFonts w:ascii="Arial" w:hAnsi="Arial" w:cs="Arial"/>
        </w:rPr>
        <w:t xml:space="preserve">atteste </w:t>
      </w:r>
      <w:r w:rsidRPr="00587BD2">
        <w:rPr>
          <w:rFonts w:ascii="Arial" w:hAnsi="Arial" w:cs="Arial"/>
        </w:rPr>
        <w:t>avoir connaissance du risque Covid-19</w:t>
      </w:r>
      <w:r>
        <w:rPr>
          <w:rFonts w:ascii="Arial" w:hAnsi="Arial" w:cs="Arial"/>
        </w:rPr>
        <w:t>, ainsi que ses accompagnateurs,</w:t>
      </w:r>
      <w:r w:rsidRPr="00587BD2">
        <w:rPr>
          <w:rFonts w:ascii="Arial" w:hAnsi="Arial" w:cs="Arial"/>
        </w:rPr>
        <w:t xml:space="preserve"> et l’avoir pris en compte.</w:t>
      </w:r>
    </w:p>
    <w:p w14:paraId="6047C7AE" w14:textId="77777777" w:rsidR="009B461A" w:rsidRPr="00587BD2" w:rsidRDefault="009B461A" w:rsidP="009B461A">
      <w:pPr>
        <w:spacing w:after="0" w:line="240" w:lineRule="auto"/>
        <w:jc w:val="both"/>
        <w:rPr>
          <w:rFonts w:ascii="Arial" w:hAnsi="Arial" w:cs="Arial"/>
        </w:rPr>
      </w:pPr>
    </w:p>
    <w:p w14:paraId="3CC43F2B" w14:textId="77777777" w:rsidR="009B461A" w:rsidRPr="00587BD2" w:rsidRDefault="009B461A" w:rsidP="009B461A">
      <w:pPr>
        <w:spacing w:after="0" w:line="240" w:lineRule="auto"/>
        <w:jc w:val="both"/>
        <w:rPr>
          <w:rFonts w:ascii="Arial" w:hAnsi="Arial" w:cs="Arial"/>
        </w:rPr>
      </w:pPr>
      <w:r w:rsidRPr="00587BD2">
        <w:rPr>
          <w:rFonts w:ascii="Arial" w:hAnsi="Arial" w:cs="Arial"/>
        </w:rPr>
        <w:t xml:space="preserve">Chaque concurrent et accompagnateur est de ce fait parfaitement conscient : </w:t>
      </w:r>
    </w:p>
    <w:p w14:paraId="4FB8301C" w14:textId="2E5FD8F7" w:rsidR="009B461A" w:rsidRPr="00587BD2" w:rsidRDefault="009B461A" w:rsidP="009B461A">
      <w:pPr>
        <w:pStyle w:val="Paragraphedeliste"/>
        <w:numPr>
          <w:ilvl w:val="0"/>
          <w:numId w:val="1"/>
        </w:numPr>
        <w:spacing w:after="0" w:line="240" w:lineRule="auto"/>
        <w:jc w:val="both"/>
        <w:rPr>
          <w:rFonts w:ascii="Arial" w:hAnsi="Arial" w:cs="Arial"/>
        </w:rPr>
      </w:pPr>
      <w:r w:rsidRPr="00587BD2">
        <w:rPr>
          <w:rFonts w:ascii="Arial" w:hAnsi="Arial" w:cs="Arial"/>
        </w:rPr>
        <w:t>des mesures d’hygiène et de distanciation physique, dits « gestes barrières » à observer en tout lieu et à tout moment, ainsi que des dispositions complémentaires éditées par le ministère des spor</w:t>
      </w:r>
      <w:r w:rsidR="00281A0E">
        <w:rPr>
          <w:rFonts w:ascii="Arial" w:hAnsi="Arial" w:cs="Arial"/>
        </w:rPr>
        <w:t>ts, et s’engage à les respecter,</w:t>
      </w:r>
    </w:p>
    <w:p w14:paraId="681A73B1" w14:textId="77777777" w:rsidR="009B461A" w:rsidRPr="00587BD2" w:rsidRDefault="009B461A" w:rsidP="009B461A">
      <w:pPr>
        <w:pStyle w:val="Paragraphedeliste"/>
        <w:numPr>
          <w:ilvl w:val="0"/>
          <w:numId w:val="1"/>
        </w:numPr>
        <w:spacing w:after="0" w:line="240" w:lineRule="auto"/>
        <w:jc w:val="both"/>
        <w:rPr>
          <w:rFonts w:ascii="Arial" w:hAnsi="Arial" w:cs="Arial"/>
        </w:rPr>
      </w:pPr>
      <w:r w:rsidRPr="00587BD2">
        <w:rPr>
          <w:rFonts w:ascii="Arial" w:hAnsi="Arial" w:cs="Arial"/>
        </w:rPr>
        <w:t xml:space="preserve">du risque de contamination accentué par la proximité d’une autre personne, notamment en navigation sur voilier en équipage ou double, ou toute autre situation de proximité de moins d’un mètre, sans les protections renforcées adéquates, </w:t>
      </w:r>
    </w:p>
    <w:p w14:paraId="59D53F1E" w14:textId="77777777" w:rsidR="009B461A" w:rsidRPr="00587BD2" w:rsidRDefault="009B461A" w:rsidP="009B461A">
      <w:pPr>
        <w:pStyle w:val="Paragraphedeliste"/>
        <w:numPr>
          <w:ilvl w:val="0"/>
          <w:numId w:val="1"/>
        </w:numPr>
        <w:spacing w:after="0" w:line="240" w:lineRule="auto"/>
        <w:jc w:val="both"/>
        <w:rPr>
          <w:rFonts w:ascii="Arial" w:hAnsi="Arial" w:cs="Arial"/>
        </w:rPr>
      </w:pPr>
      <w:r w:rsidRPr="00587BD2">
        <w:rPr>
          <w:rFonts w:ascii="Arial" w:hAnsi="Arial" w:cs="Arial"/>
        </w:rPr>
        <w:t xml:space="preserve">que malgré la mise en œuvre de moyens de protection renforcés, la pratique peut exposer à un risque sanitaire, notamment de contamination par le Covid-19, </w:t>
      </w:r>
    </w:p>
    <w:p w14:paraId="64E3385D" w14:textId="66129CB2" w:rsidR="009B461A" w:rsidRPr="00281A0E" w:rsidRDefault="009B461A" w:rsidP="009B461A">
      <w:pPr>
        <w:pStyle w:val="Paragraphedeliste"/>
        <w:numPr>
          <w:ilvl w:val="0"/>
          <w:numId w:val="1"/>
        </w:numPr>
        <w:spacing w:after="0" w:line="240" w:lineRule="auto"/>
        <w:jc w:val="both"/>
        <w:rPr>
          <w:rFonts w:ascii="Arial" w:hAnsi="Arial" w:cs="Arial"/>
        </w:rPr>
      </w:pPr>
      <w:r w:rsidRPr="00281A0E">
        <w:rPr>
          <w:rFonts w:ascii="Arial" w:hAnsi="Arial" w:cs="Arial"/>
        </w:rPr>
        <w:t xml:space="preserve">que malgré les dispositions prises et les moyens engagés, l’établissement d’accueil, la structure/le club, ne peuvent garantir une protection totale contre une exposition et une contamination au Covid-19. Il dégage </w:t>
      </w:r>
      <w:r w:rsidR="00281A0E" w:rsidRPr="00281A0E">
        <w:rPr>
          <w:rFonts w:ascii="Arial" w:hAnsi="Arial" w:cs="Arial"/>
          <w:shd w:val="clear" w:color="auto" w:fill="FFFFFF"/>
        </w:rPr>
        <w:t xml:space="preserve">l’Autorité Organisatrice </w:t>
      </w:r>
      <w:r w:rsidRPr="00281A0E">
        <w:rPr>
          <w:rFonts w:ascii="Arial" w:hAnsi="Arial" w:cs="Arial"/>
        </w:rPr>
        <w:t>de toute responsabilité en cas de contamination</w:t>
      </w:r>
      <w:r w:rsidR="00281A0E">
        <w:rPr>
          <w:rFonts w:ascii="Arial" w:hAnsi="Arial" w:cs="Arial"/>
        </w:rPr>
        <w:t>,</w:t>
      </w:r>
    </w:p>
    <w:p w14:paraId="7BF63926" w14:textId="77777777" w:rsidR="009B461A" w:rsidRPr="00C640C3" w:rsidRDefault="009B461A" w:rsidP="009B461A">
      <w:pPr>
        <w:pStyle w:val="Paragraphedeliste"/>
        <w:numPr>
          <w:ilvl w:val="0"/>
          <w:numId w:val="1"/>
        </w:numPr>
        <w:spacing w:after="0" w:line="240" w:lineRule="auto"/>
        <w:jc w:val="both"/>
        <w:rPr>
          <w:rFonts w:ascii="Arial" w:hAnsi="Arial" w:cs="Arial"/>
        </w:rPr>
      </w:pPr>
      <w:r w:rsidRPr="00C640C3">
        <w:rPr>
          <w:rFonts w:ascii="Arial" w:hAnsi="Arial" w:cs="Arial"/>
        </w:rPr>
        <w:t>que toutes ces mesures visent à préserver la santé et les capacités physiques des c</w:t>
      </w:r>
      <w:r>
        <w:rPr>
          <w:rFonts w:ascii="Arial" w:hAnsi="Arial" w:cs="Arial"/>
        </w:rPr>
        <w:t>oncurrents</w:t>
      </w:r>
      <w:r w:rsidRPr="00C640C3">
        <w:rPr>
          <w:rFonts w:ascii="Arial" w:hAnsi="Arial" w:cs="Arial"/>
        </w:rPr>
        <w:t xml:space="preserve">, accompagnateurs et membres de l’Autorité Organisatrice </w:t>
      </w:r>
      <w:r>
        <w:rPr>
          <w:rFonts w:ascii="Arial" w:hAnsi="Arial" w:cs="Arial"/>
        </w:rPr>
        <w:t>participant à la régate.</w:t>
      </w:r>
    </w:p>
    <w:p w14:paraId="2FFB6031" w14:textId="77777777" w:rsidR="009B461A" w:rsidRPr="00587BD2" w:rsidRDefault="009B461A" w:rsidP="009B461A">
      <w:pPr>
        <w:pStyle w:val="Paragraphedeliste"/>
        <w:spacing w:after="0" w:line="240" w:lineRule="auto"/>
        <w:jc w:val="both"/>
        <w:rPr>
          <w:rFonts w:ascii="Arial" w:hAnsi="Arial" w:cs="Arial"/>
        </w:rPr>
      </w:pPr>
    </w:p>
    <w:p w14:paraId="3CBBF9C2" w14:textId="2717F559" w:rsidR="008C2093" w:rsidRPr="00587BD2" w:rsidRDefault="008C2093" w:rsidP="00281A0E">
      <w:pPr>
        <w:rPr>
          <w:rFonts w:ascii="Arial" w:hAnsi="Arial" w:cs="Arial"/>
        </w:rPr>
      </w:pPr>
    </w:p>
    <w:sectPr w:rsidR="008C2093" w:rsidRPr="00587B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97888"/>
    <w:multiLevelType w:val="hybridMultilevel"/>
    <w:tmpl w:val="9E4E9D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59258F"/>
    <w:multiLevelType w:val="hybridMultilevel"/>
    <w:tmpl w:val="140A11AA"/>
    <w:lvl w:ilvl="0" w:tplc="040C0003">
      <w:start w:val="1"/>
      <w:numFmt w:val="bullet"/>
      <w:lvlText w:val="o"/>
      <w:lvlJc w:val="left"/>
      <w:pPr>
        <w:ind w:left="1843" w:hanging="360"/>
      </w:pPr>
      <w:rPr>
        <w:rFonts w:ascii="Courier New" w:hAnsi="Courier New" w:cs="Courier New" w:hint="default"/>
      </w:rPr>
    </w:lvl>
    <w:lvl w:ilvl="1" w:tplc="040C0003" w:tentative="1">
      <w:start w:val="1"/>
      <w:numFmt w:val="bullet"/>
      <w:lvlText w:val="o"/>
      <w:lvlJc w:val="left"/>
      <w:pPr>
        <w:ind w:left="2563" w:hanging="360"/>
      </w:pPr>
      <w:rPr>
        <w:rFonts w:ascii="Courier New" w:hAnsi="Courier New" w:cs="Courier New" w:hint="default"/>
      </w:rPr>
    </w:lvl>
    <w:lvl w:ilvl="2" w:tplc="040C0005" w:tentative="1">
      <w:start w:val="1"/>
      <w:numFmt w:val="bullet"/>
      <w:lvlText w:val=""/>
      <w:lvlJc w:val="left"/>
      <w:pPr>
        <w:ind w:left="3283" w:hanging="360"/>
      </w:pPr>
      <w:rPr>
        <w:rFonts w:ascii="Wingdings" w:hAnsi="Wingdings" w:hint="default"/>
      </w:rPr>
    </w:lvl>
    <w:lvl w:ilvl="3" w:tplc="040C0001" w:tentative="1">
      <w:start w:val="1"/>
      <w:numFmt w:val="bullet"/>
      <w:lvlText w:val=""/>
      <w:lvlJc w:val="left"/>
      <w:pPr>
        <w:ind w:left="4003" w:hanging="360"/>
      </w:pPr>
      <w:rPr>
        <w:rFonts w:ascii="Symbol" w:hAnsi="Symbol" w:hint="default"/>
      </w:rPr>
    </w:lvl>
    <w:lvl w:ilvl="4" w:tplc="040C0003" w:tentative="1">
      <w:start w:val="1"/>
      <w:numFmt w:val="bullet"/>
      <w:lvlText w:val="o"/>
      <w:lvlJc w:val="left"/>
      <w:pPr>
        <w:ind w:left="4723" w:hanging="360"/>
      </w:pPr>
      <w:rPr>
        <w:rFonts w:ascii="Courier New" w:hAnsi="Courier New" w:cs="Courier New" w:hint="default"/>
      </w:rPr>
    </w:lvl>
    <w:lvl w:ilvl="5" w:tplc="040C0005" w:tentative="1">
      <w:start w:val="1"/>
      <w:numFmt w:val="bullet"/>
      <w:lvlText w:val=""/>
      <w:lvlJc w:val="left"/>
      <w:pPr>
        <w:ind w:left="5443" w:hanging="360"/>
      </w:pPr>
      <w:rPr>
        <w:rFonts w:ascii="Wingdings" w:hAnsi="Wingdings" w:hint="default"/>
      </w:rPr>
    </w:lvl>
    <w:lvl w:ilvl="6" w:tplc="040C0001" w:tentative="1">
      <w:start w:val="1"/>
      <w:numFmt w:val="bullet"/>
      <w:lvlText w:val=""/>
      <w:lvlJc w:val="left"/>
      <w:pPr>
        <w:ind w:left="6163" w:hanging="360"/>
      </w:pPr>
      <w:rPr>
        <w:rFonts w:ascii="Symbol" w:hAnsi="Symbol" w:hint="default"/>
      </w:rPr>
    </w:lvl>
    <w:lvl w:ilvl="7" w:tplc="040C0003" w:tentative="1">
      <w:start w:val="1"/>
      <w:numFmt w:val="bullet"/>
      <w:lvlText w:val="o"/>
      <w:lvlJc w:val="left"/>
      <w:pPr>
        <w:ind w:left="6883" w:hanging="360"/>
      </w:pPr>
      <w:rPr>
        <w:rFonts w:ascii="Courier New" w:hAnsi="Courier New" w:cs="Courier New" w:hint="default"/>
      </w:rPr>
    </w:lvl>
    <w:lvl w:ilvl="8" w:tplc="040C0005" w:tentative="1">
      <w:start w:val="1"/>
      <w:numFmt w:val="bullet"/>
      <w:lvlText w:val=""/>
      <w:lvlJc w:val="left"/>
      <w:pPr>
        <w:ind w:left="7603" w:hanging="360"/>
      </w:pPr>
      <w:rPr>
        <w:rFonts w:ascii="Wingdings" w:hAnsi="Wingdings" w:hint="default"/>
      </w:rPr>
    </w:lvl>
  </w:abstractNum>
  <w:abstractNum w:abstractNumId="2" w15:restartNumberingAfterBreak="0">
    <w:nsid w:val="6EF33405"/>
    <w:multiLevelType w:val="hybridMultilevel"/>
    <w:tmpl w:val="9FDC28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E41"/>
    <w:rsid w:val="000654B0"/>
    <w:rsid w:val="00076A31"/>
    <w:rsid w:val="000903B2"/>
    <w:rsid w:val="000B7833"/>
    <w:rsid w:val="000D016C"/>
    <w:rsid w:val="000F141A"/>
    <w:rsid w:val="00126119"/>
    <w:rsid w:val="001B0B56"/>
    <w:rsid w:val="002642C3"/>
    <w:rsid w:val="00281A0E"/>
    <w:rsid w:val="003D48A8"/>
    <w:rsid w:val="00546158"/>
    <w:rsid w:val="00564EBC"/>
    <w:rsid w:val="00587BD2"/>
    <w:rsid w:val="005C6D3F"/>
    <w:rsid w:val="005F3316"/>
    <w:rsid w:val="00627169"/>
    <w:rsid w:val="0062757A"/>
    <w:rsid w:val="0067476C"/>
    <w:rsid w:val="00772E87"/>
    <w:rsid w:val="00870434"/>
    <w:rsid w:val="008B7D50"/>
    <w:rsid w:val="008C2093"/>
    <w:rsid w:val="00917183"/>
    <w:rsid w:val="00963211"/>
    <w:rsid w:val="00967EF7"/>
    <w:rsid w:val="009A50C7"/>
    <w:rsid w:val="009B461A"/>
    <w:rsid w:val="009D387F"/>
    <w:rsid w:val="00A1154B"/>
    <w:rsid w:val="00A841CA"/>
    <w:rsid w:val="00AF7A2B"/>
    <w:rsid w:val="00B67B2C"/>
    <w:rsid w:val="00C02B1F"/>
    <w:rsid w:val="00C640C3"/>
    <w:rsid w:val="00C65753"/>
    <w:rsid w:val="00C72978"/>
    <w:rsid w:val="00C72ECB"/>
    <w:rsid w:val="00C8393E"/>
    <w:rsid w:val="00CC0E41"/>
    <w:rsid w:val="00D01E85"/>
    <w:rsid w:val="00D15CDE"/>
    <w:rsid w:val="00DB7389"/>
    <w:rsid w:val="00DE660D"/>
    <w:rsid w:val="00E53542"/>
    <w:rsid w:val="00E84E6C"/>
    <w:rsid w:val="00EA7494"/>
    <w:rsid w:val="00FB5B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59ABF"/>
  <w15:chartTrackingRefBased/>
  <w15:docId w15:val="{1069D014-D5D4-4C2D-94B5-5A8311B9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0E41"/>
    <w:pPr>
      <w:ind w:left="720"/>
      <w:contextualSpacing/>
    </w:pPr>
  </w:style>
  <w:style w:type="character" w:styleId="Marquedecommentaire">
    <w:name w:val="annotation reference"/>
    <w:basedOn w:val="Policepardfaut"/>
    <w:uiPriority w:val="99"/>
    <w:semiHidden/>
    <w:unhideWhenUsed/>
    <w:rsid w:val="00CC0E41"/>
    <w:rPr>
      <w:sz w:val="16"/>
      <w:szCs w:val="16"/>
    </w:rPr>
  </w:style>
  <w:style w:type="paragraph" w:styleId="Commentaire">
    <w:name w:val="annotation text"/>
    <w:basedOn w:val="Normal"/>
    <w:link w:val="CommentaireCar"/>
    <w:uiPriority w:val="99"/>
    <w:semiHidden/>
    <w:unhideWhenUsed/>
    <w:rsid w:val="00CC0E41"/>
    <w:pPr>
      <w:spacing w:line="240" w:lineRule="auto"/>
    </w:pPr>
    <w:rPr>
      <w:sz w:val="20"/>
      <w:szCs w:val="20"/>
    </w:rPr>
  </w:style>
  <w:style w:type="character" w:customStyle="1" w:styleId="CommentaireCar">
    <w:name w:val="Commentaire Car"/>
    <w:basedOn w:val="Policepardfaut"/>
    <w:link w:val="Commentaire"/>
    <w:uiPriority w:val="99"/>
    <w:semiHidden/>
    <w:rsid w:val="00CC0E41"/>
    <w:rPr>
      <w:sz w:val="20"/>
      <w:szCs w:val="20"/>
    </w:rPr>
  </w:style>
  <w:style w:type="paragraph" w:styleId="Objetducommentaire">
    <w:name w:val="annotation subject"/>
    <w:basedOn w:val="Commentaire"/>
    <w:next w:val="Commentaire"/>
    <w:link w:val="ObjetducommentaireCar"/>
    <w:uiPriority w:val="99"/>
    <w:semiHidden/>
    <w:unhideWhenUsed/>
    <w:rsid w:val="00CC0E41"/>
    <w:rPr>
      <w:b/>
      <w:bCs/>
    </w:rPr>
  </w:style>
  <w:style w:type="character" w:customStyle="1" w:styleId="ObjetducommentaireCar">
    <w:name w:val="Objet du commentaire Car"/>
    <w:basedOn w:val="CommentaireCar"/>
    <w:link w:val="Objetducommentaire"/>
    <w:uiPriority w:val="99"/>
    <w:semiHidden/>
    <w:rsid w:val="00CC0E41"/>
    <w:rPr>
      <w:b/>
      <w:bCs/>
      <w:sz w:val="20"/>
      <w:szCs w:val="20"/>
    </w:rPr>
  </w:style>
  <w:style w:type="paragraph" w:styleId="Textedebulles">
    <w:name w:val="Balloon Text"/>
    <w:basedOn w:val="Normal"/>
    <w:link w:val="TextedebullesCar"/>
    <w:uiPriority w:val="99"/>
    <w:semiHidden/>
    <w:unhideWhenUsed/>
    <w:rsid w:val="00CC0E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0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611181">
      <w:bodyDiv w:val="1"/>
      <w:marLeft w:val="0"/>
      <w:marRight w:val="0"/>
      <w:marTop w:val="0"/>
      <w:marBottom w:val="0"/>
      <w:divBdr>
        <w:top w:val="none" w:sz="0" w:space="0" w:color="auto"/>
        <w:left w:val="none" w:sz="0" w:space="0" w:color="auto"/>
        <w:bottom w:val="none" w:sz="0" w:space="0" w:color="auto"/>
        <w:right w:val="none" w:sz="0" w:space="0" w:color="auto"/>
      </w:divBdr>
      <w:divsChild>
        <w:div w:id="740055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424729">
              <w:marLeft w:val="0"/>
              <w:marRight w:val="0"/>
              <w:marTop w:val="0"/>
              <w:marBottom w:val="0"/>
              <w:divBdr>
                <w:top w:val="none" w:sz="0" w:space="0" w:color="auto"/>
                <w:left w:val="none" w:sz="0" w:space="0" w:color="auto"/>
                <w:bottom w:val="none" w:sz="0" w:space="0" w:color="auto"/>
                <w:right w:val="none" w:sz="0" w:space="0" w:color="auto"/>
              </w:divBdr>
              <w:divsChild>
                <w:div w:id="1094135236">
                  <w:blockQuote w:val="1"/>
                  <w:marLeft w:val="0"/>
                  <w:marRight w:val="0"/>
                  <w:marTop w:val="300"/>
                  <w:marBottom w:val="0"/>
                  <w:divBdr>
                    <w:top w:val="none" w:sz="0" w:space="0" w:color="auto"/>
                    <w:left w:val="single" w:sz="12" w:space="11" w:color="F16E00"/>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1852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BOUVET</dc:creator>
  <cp:keywords/>
  <dc:description/>
  <cp:lastModifiedBy>Carine Grebil</cp:lastModifiedBy>
  <cp:revision>2</cp:revision>
  <cp:lastPrinted>2020-10-02T14:31:00Z</cp:lastPrinted>
  <dcterms:created xsi:type="dcterms:W3CDTF">2020-10-02T14:36:00Z</dcterms:created>
  <dcterms:modified xsi:type="dcterms:W3CDTF">2020-10-02T14:36:00Z</dcterms:modified>
</cp:coreProperties>
</file>